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Pr="00CB76FE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BD8BEDC" w14:textId="620571BD" w:rsidR="00E115F5" w:rsidRDefault="00E115F5" w:rsidP="0086604C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Волгоградцам рассказали о новых формах выписок из ЕГРН</w:t>
      </w:r>
    </w:p>
    <w:p w14:paraId="05E95022" w14:textId="77777777" w:rsidR="00942803" w:rsidRPr="0059070B" w:rsidRDefault="00942803" w:rsidP="0086604C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C3434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по Волгоградской области разъяснила нормы, в</w:t>
      </w:r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вшего</w:t>
      </w:r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силу приказ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согласно которому будут установлены новые формы выписок из </w:t>
      </w:r>
      <w:r w:rsidRPr="0059070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 (ЕГРН)</w:t>
      </w:r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изменены уже существующие.</w:t>
      </w:r>
    </w:p>
    <w:p w14:paraId="4BDEC96F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590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590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8 октября 2021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59070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П/0458</w:t>
        </w:r>
      </w:hyperlink>
      <w:r w:rsidRPr="00590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приказ </w:t>
      </w:r>
      <w:proofErr w:type="spellStart"/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 сентября 2020 года № </w:t>
      </w:r>
      <w:hyperlink r:id="rId10" w:history="1">
        <w:r w:rsidRPr="00590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П/0329</w:t>
        </w:r>
      </w:hyperlink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70B">
        <w:rPr>
          <w:rFonts w:ascii="Times New Roman" w:hAnsi="Times New Roman" w:cs="Times New Roman"/>
          <w:sz w:val="28"/>
          <w:szCs w:val="28"/>
        </w:rPr>
        <w:t xml:space="preserve">Об утверждении форм выписок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59070B">
        <w:rPr>
          <w:rFonts w:ascii="Times New Roman" w:hAnsi="Times New Roman" w:cs="Times New Roman"/>
          <w:sz w:val="28"/>
          <w:szCs w:val="28"/>
        </w:rPr>
        <w:t>, состава содержащихся в них сведений и порядка их заполнения, требований к формату документов, содержащих сведения ЕГРН и предоставляемых в электронном виде, а также об установлении иных видов предоставления сведений, содержащихся в ЕГРН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623B4E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12 февраля 2022 года, за исключением отдельных положений, вступающих в силу с 1 января 2023 года.</w:t>
      </w:r>
    </w:p>
    <w:p w14:paraId="52764A82" w14:textId="77777777" w:rsidR="00E115F5" w:rsidRDefault="00E115F5" w:rsidP="0086604C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приказу, расширена выписка об объекте недвижимости. Теперь в данной выписке также будет содержаться информация о том, что:</w:t>
      </w:r>
    </w:p>
    <w:p w14:paraId="0BBD7B0D" w14:textId="77777777" w:rsidR="00E115F5" w:rsidRPr="0059070B" w:rsidRDefault="00E115F5" w:rsidP="0086604C">
      <w:pPr>
        <w:numPr>
          <w:ilvl w:val="0"/>
          <w:numId w:val="5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и объект на нем расположены на территории, в отношении которой принято решение о резервировании земель для государственных или муниципальных нужд;</w:t>
      </w:r>
    </w:p>
    <w:p w14:paraId="7F264E14" w14:textId="77777777" w:rsidR="00E115F5" w:rsidRPr="0059070B" w:rsidRDefault="00E115F5" w:rsidP="0086604C">
      <w:pPr>
        <w:numPr>
          <w:ilvl w:val="0"/>
          <w:numId w:val="5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признан непригодным для проживания, либо аварийным и подлежащим сносу или реконструкции;</w:t>
      </w:r>
    </w:p>
    <w:p w14:paraId="7B8E437B" w14:textId="77777777" w:rsidR="00E115F5" w:rsidRPr="007B46C6" w:rsidRDefault="00E115F5" w:rsidP="0086604C">
      <w:pPr>
        <w:numPr>
          <w:ilvl w:val="0"/>
          <w:numId w:val="5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образован путем </w:t>
      </w:r>
      <w:r w:rsidRPr="0059070B">
        <w:rPr>
          <w:rFonts w:ascii="Times New Roman" w:hAnsi="Times New Roman" w:cs="Times New Roman"/>
          <w:sz w:val="28"/>
          <w:szCs w:val="28"/>
        </w:rPr>
        <w:t>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собственности.</w:t>
      </w:r>
    </w:p>
    <w:p w14:paraId="5B60C00A" w14:textId="379C762E" w:rsidR="00E115F5" w:rsidRPr="0059070B" w:rsidRDefault="00E115F5" w:rsidP="0086604C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070B">
        <w:rPr>
          <w:rFonts w:ascii="Times New Roman" w:hAnsi="Times New Roman" w:cs="Times New Roman"/>
          <w:sz w:val="28"/>
          <w:szCs w:val="28"/>
        </w:rPr>
        <w:t xml:space="preserve">Изменения также касаются формы выписки из ЕГРН об основных характеристиках и зарегистрированных правах на объект недвижимости. Ранее сведения о документах-основания могли получить только правообладатели или их законные представители. Теперь же данный реквизит также будет включён в выписку, по запросам нотариуса в связи с истребованием сведений, необходимых для совершения нотариального действия, а также судов, правоохранительных органов судебных приставов-исполнителей, органов прокуратуры Российской Федерации, а также органов, осуществляющих в установленном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9070B">
        <w:rPr>
          <w:rFonts w:ascii="Times New Roman" w:hAnsi="Times New Roman" w:cs="Times New Roman"/>
          <w:sz w:val="28"/>
          <w:szCs w:val="28"/>
        </w:rPr>
        <w:t>едеральным законом порядке оперативно-розыскную деятельность по основаниям, установленным статьей 7 Федерал</w:t>
      </w:r>
      <w:r>
        <w:rPr>
          <w:rFonts w:ascii="Times New Roman" w:hAnsi="Times New Roman" w:cs="Times New Roman"/>
          <w:sz w:val="28"/>
          <w:szCs w:val="28"/>
        </w:rPr>
        <w:t>ьного закона от 12 августа 1995</w:t>
      </w:r>
      <w:r w:rsidRPr="0059070B">
        <w:rPr>
          <w:rFonts w:ascii="Times New Roman" w:hAnsi="Times New Roman" w:cs="Times New Roman"/>
          <w:sz w:val="28"/>
          <w:szCs w:val="28"/>
        </w:rPr>
        <w:t xml:space="preserve">г. 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9070B">
        <w:rPr>
          <w:rFonts w:ascii="Times New Roman" w:hAnsi="Times New Roman" w:cs="Times New Roman"/>
          <w:sz w:val="28"/>
          <w:szCs w:val="28"/>
        </w:rPr>
        <w:t xml:space="preserve"> 144-ФЗ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70B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7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83A321" w14:textId="179AF1D6" w:rsidR="00E115F5" w:rsidRPr="0059070B" w:rsidRDefault="00E115F5" w:rsidP="0086604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Дополнена форма выписки о зоне с особыми условиями использования территории,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охотничьем угодье, Байкальской природной территории и ее экологических зонах, береговой линии (границе водного объекта), проекте межевания территории.</w:t>
      </w:r>
    </w:p>
    <w:p w14:paraId="5515D62B" w14:textId="77777777" w:rsidR="00E115F5" w:rsidRPr="0059070B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«Теперь в выписке будут указаны виды разрешенного использования объектов капитального строительства, предельные размеры земельных участков, предельные параметры разрешенного строительства и реконструкции объектов капитального строительства, которые предусмотрены градостроительным регламентом или положением об особо охраняемой природной территории», </w:t>
      </w:r>
      <w:r w:rsidRPr="00BD14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 подготовки сведений №1 Кадастровой палаты по Волгоградской области Елена Назаренко.</w:t>
      </w:r>
    </w:p>
    <w:p w14:paraId="3D5D202B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7D535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B25F4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14:paraId="6821F8AE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2D0B9C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2D0B9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2D0B9C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2D0B9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5D3329CB" w14:textId="77777777" w:rsidR="002D0B9C" w:rsidRPr="00B40A49" w:rsidRDefault="002D0B9C" w:rsidP="002D0B9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2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8E60E7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4AEC1" w14:textId="77777777" w:rsidR="00C02C20" w:rsidRDefault="00C02C20" w:rsidP="008D0144">
      <w:pPr>
        <w:spacing w:after="0" w:line="240" w:lineRule="auto"/>
      </w:pPr>
      <w:r>
        <w:separator/>
      </w:r>
    </w:p>
  </w:endnote>
  <w:endnote w:type="continuationSeparator" w:id="0">
    <w:p w14:paraId="1A6D7959" w14:textId="77777777" w:rsidR="00C02C20" w:rsidRDefault="00C02C20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A76C0" w14:textId="77777777" w:rsidR="00C02C20" w:rsidRDefault="00C02C20" w:rsidP="008D0144">
      <w:pPr>
        <w:spacing w:after="0" w:line="240" w:lineRule="auto"/>
      </w:pPr>
      <w:r>
        <w:separator/>
      </w:r>
    </w:p>
  </w:footnote>
  <w:footnote w:type="continuationSeparator" w:id="0">
    <w:p w14:paraId="52714BAE" w14:textId="77777777" w:rsidR="00C02C20" w:rsidRDefault="00C02C20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76B38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2F11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7E7D"/>
    <w:rsid w:val="008442F7"/>
    <w:rsid w:val="0086604C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A54"/>
    <w:rsid w:val="00BF1E21"/>
    <w:rsid w:val="00C02C20"/>
    <w:rsid w:val="00C22592"/>
    <w:rsid w:val="00C442C7"/>
    <w:rsid w:val="00CB021A"/>
    <w:rsid w:val="00CB76FE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62F8D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34_kada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34kadas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623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2010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2022-03-03T11:49:00Z</cp:lastPrinted>
  <dcterms:created xsi:type="dcterms:W3CDTF">2022-03-04T06:20:00Z</dcterms:created>
  <dcterms:modified xsi:type="dcterms:W3CDTF">2022-03-04T06:21:00Z</dcterms:modified>
</cp:coreProperties>
</file>